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Job Description</w:t>
        <w:br w:type="textWrapping"/>
        <w:t xml:space="preserve">Job Title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Youth Worker</w:t>
      </w:r>
      <w:r w:rsidDel="00000000" w:rsidR="00000000" w:rsidRPr="00000000">
        <w:drawing>
          <wp:anchor allowOverlap="1" behindDoc="0" distB="114300" distT="114300" distL="114300" distR="114300" hidden="0" layoutInCell="1" locked="0" relativeHeight="0" simplePos="0">
            <wp:simplePos x="0" y="0"/>
            <wp:positionH relativeFrom="column">
              <wp:posOffset>4395795</wp:posOffset>
            </wp:positionH>
            <wp:positionV relativeFrom="paragraph">
              <wp:posOffset>114300</wp:posOffset>
            </wp:positionV>
            <wp:extent cx="1723072" cy="1723072"/>
            <wp:effectExtent b="0" l="0" r="0" t="0"/>
            <wp:wrapSquare wrapText="bothSides" distB="114300" distT="114300" distL="114300" distR="114300"/>
            <wp:docPr id="107374183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23072" cy="1723072"/>
                    </a:xfrm>
                    <a:prstGeom prst="rect"/>
                    <a:ln/>
                  </pic:spPr>
                </pic:pic>
              </a:graphicData>
            </a:graphic>
          </wp:anchor>
        </w:draw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Responsible to: </w:t>
      </w:r>
      <w:r w:rsidDel="00000000" w:rsidR="00000000" w:rsidRPr="00000000">
        <w:rPr>
          <w:rFonts w:ascii="Calibri" w:cs="Calibri" w:eastAsia="Calibri" w:hAnsi="Calibri"/>
          <w:rtl w:val="0"/>
        </w:rPr>
        <w:t xml:space="preserve">Youth Work Team Leader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Salary: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rtl w:val="0"/>
        </w:rPr>
        <w:t xml:space="preserve">12.73</w:t>
      </w:r>
      <w:r w:rsidDel="00000000" w:rsidR="00000000" w:rsidRPr="00000000">
        <w:rPr>
          <w:rFonts w:ascii="Calibri" w:cs="Calibri" w:eastAsia="Calibri" w:hAnsi="Calibri"/>
          <w:rtl w:val="0"/>
        </w:rPr>
        <w:t xml:space="preserve"> / hour</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Location: </w:t>
      </w:r>
      <w:r w:rsidDel="00000000" w:rsidR="00000000" w:rsidRPr="00000000">
        <w:rPr>
          <w:rFonts w:ascii="Calibri" w:cs="Calibri" w:eastAsia="Calibri" w:hAnsi="Calibri"/>
          <w:rtl w:val="0"/>
        </w:rPr>
        <w:t xml:space="preserve">Ramsgate Youth Centre</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Hours: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6:45pm to 9:30pm (2.75</w:t>
      </w:r>
      <w:r w:rsidDel="00000000" w:rsidR="00000000" w:rsidRPr="00000000">
        <w:rPr>
          <w:rFonts w:ascii="Calibri" w:cs="Calibri" w:eastAsia="Calibri" w:hAnsi="Calibri"/>
          <w:rtl w:val="0"/>
        </w:rPr>
        <w:t xml:space="preserve"> hours / week)</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bCs w:val="1"/>
          <w:rtl w:val="0"/>
        </w:rPr>
        <w:t xml:space="preserve">Contract Type: </w:t>
      </w:r>
      <w:r w:rsidDel="00000000" w:rsidR="00000000" w:rsidRPr="00000000">
        <w:rPr>
          <w:rFonts w:ascii="Calibri" w:cs="Calibri" w:eastAsia="Calibri" w:hAnsi="Calibri"/>
          <w:rtl w:val="0"/>
        </w:rPr>
        <w:t xml:space="preserve">Permanent</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Background and Job Purpose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The Organisation</w:t>
        <w:tab/>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Pie Factory Music is a youth charity based in Ramsgate who specialise in using music and creative arts to engage and empower young people especially those in challenging circumstances. </w:t>
      </w:r>
    </w:p>
    <w:p w:rsidR="00000000" w:rsidDel="00000000" w:rsidP="00000000" w:rsidRDefault="00000000" w:rsidRPr="00000000" w14:paraId="00000009">
      <w:pPr>
        <w:spacing w:after="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The Role</w:t>
        <w:tab/>
      </w:r>
    </w:p>
    <w:p w:rsidR="00000000" w:rsidDel="00000000" w:rsidP="00000000" w:rsidRDefault="00000000" w:rsidRPr="00000000" w14:paraId="0000000A">
      <w:pPr>
        <w:spacing w:line="276" w:lineRule="auto"/>
        <w:rPr>
          <w:rFonts w:ascii="Calibri" w:cs="Calibri" w:eastAsia="Calibri" w:hAnsi="Calibri"/>
        </w:rPr>
      </w:pPr>
      <w:r w:rsidDel="00000000" w:rsidR="00000000" w:rsidRPr="00000000">
        <w:rPr>
          <w:rFonts w:ascii="Calibri" w:cs="Calibri" w:eastAsia="Calibri" w:hAnsi="Calibri"/>
          <w:rtl w:val="0"/>
        </w:rPr>
        <w:t xml:space="preserve">Pie Factory Music is seeking a motivated and passionate Youth Worker to join our core team and helping to facilitate the successful delivery of our Youth Work Programme. This role is ideal for someone who is passionate about young people and who wants to make a positive impact in their lives. </w:t>
      </w:r>
    </w:p>
    <w:p w:rsidR="00000000" w:rsidDel="00000000" w:rsidP="00000000" w:rsidRDefault="00000000" w:rsidRPr="00000000" w14:paraId="0000000B">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The role of Youth Worker will involve delivering a range of centre and street-based sessions, working with and supporting young people whilst they engage in positive activities. It will include designing, delivering, and evaluating activities.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Key Responsibilities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Delivery of sessions</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(Delivery will involve leading open-access evening sessions, facilitating 1:1 and small group youth support sessions, delivering schools work, street-based and online sessions)</w:t>
      </w:r>
    </w:p>
    <w:p w:rsidR="00000000" w:rsidDel="00000000" w:rsidP="00000000" w:rsidRDefault="00000000" w:rsidRPr="00000000" w14:paraId="0000001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376" w:right="0" w:hanging="1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deliver evidence-based activities that contribute to the long-term goal of the Youth Work Programme. </w:t>
      </w:r>
    </w:p>
    <w:p w:rsidR="00000000" w:rsidDel="00000000" w:rsidP="00000000" w:rsidRDefault="00000000" w:rsidRPr="00000000" w14:paraId="0000001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376" w:right="0" w:hanging="1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engage with young people attending the sessions and build up positive, professional relationships in order to create a fun and safe environment where young people can socialise and learn. </w:t>
      </w:r>
    </w:p>
    <w:p w:rsidR="00000000" w:rsidDel="00000000" w:rsidP="00000000" w:rsidRDefault="00000000" w:rsidRPr="00000000" w14:paraId="0000001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376" w:right="0" w:hanging="1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Support young people to achieve positive outcomes such as gaining new skills and increasing their confidence and self-esteem.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 Youth Participation</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76" w:right="0" w:hanging="196"/>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To support young people to run activities, sessions, community projects and events.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720" w:right="0" w:hanging="720"/>
        <w:jc w:val="left"/>
        <w:rPr>
          <w:rFonts w:ascii="Calibri" w:cs="Calibri" w:eastAsia="Calibri" w:hAnsi="Calibri"/>
          <w:b w:val="0"/>
          <w:bCs w:val="0"/>
          <w:i w:val="0"/>
          <w:iCs w:val="0"/>
          <w:smallCaps w:val="0"/>
          <w:strike w:val="0"/>
          <w:color w:val="000000"/>
          <w:sz w:val="32"/>
          <w:szCs w:val="32"/>
          <w:highlight w:val="white"/>
          <w:u w:val="none"/>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 Planning and Programme</w:t>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378" w:right="0" w:hanging="1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support the </w:t>
      </w:r>
      <w:r w:rsidDel="00000000" w:rsidR="00000000" w:rsidRPr="00000000">
        <w:rPr>
          <w:rFonts w:ascii="Calibri" w:cs="Calibri" w:eastAsia="Calibri" w:hAnsi="Calibri"/>
          <w:rtl w:val="0"/>
        </w:rPr>
        <w:t xml:space="preserve">Leader in Charge of the session and the Youth Work Team Leader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planning of </w:t>
      </w:r>
      <w:r w:rsidDel="00000000" w:rsidR="00000000" w:rsidRPr="00000000">
        <w:rPr>
          <w:rFonts w:ascii="Calibri" w:cs="Calibri" w:eastAsia="Calibri" w:hAnsi="Calibri"/>
          <w:rtl w:val="0"/>
        </w:rPr>
        <w:t xml:space="preserve">sessional activities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378" w:right="0" w:hanging="1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w:t>
      </w:r>
      <w:r w:rsidDel="00000000" w:rsidR="00000000" w:rsidRPr="00000000">
        <w:rPr>
          <w:rFonts w:ascii="Calibri" w:cs="Calibri" w:eastAsia="Calibri" w:hAnsi="Calibri"/>
          <w:rtl w:val="0"/>
        </w:rPr>
        <w:t xml:space="preserve">deliver activities within the session</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4. Monitoring, Evaluation and Quality Assurance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66" w:before="0" w:line="240" w:lineRule="auto"/>
        <w:ind w:left="380" w:right="0" w:hanging="19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evaluate the sessions they lead in line with monitoring and evaluation framework </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66" w:before="0" w:line="240" w:lineRule="auto"/>
        <w:ind w:left="380" w:right="0" w:hanging="19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attend and contribute to regular planning, debriefing and review meetings</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66" w:before="0" w:line="240" w:lineRule="auto"/>
        <w:ind w:left="380" w:right="0" w:hanging="19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Ensure all paperwork for the session is completed including other monitoring </w:t>
        <w:br w:type="textWrapping"/>
        <w:t xml:space="preserve">requirements</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66" w:before="0" w:line="240" w:lineRule="auto"/>
        <w:ind w:left="380" w:right="0" w:hanging="19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Ensure all Health &amp; Safety policies and procedures are followed during sessions.</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1"/>
          <w:bCs w:val="1"/>
          <w:highlight w:val="white"/>
          <w:rtl w:val="0"/>
        </w:rPr>
        <w:t xml:space="preserve">5</w:t>
      </w: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 Safeguarding</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2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378" w:right="0" w:hanging="1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Ensure all Child Protection and Safeguarding policies and procedures are followed during the sessions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bCs w:val="1"/>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1"/>
          <w:bCs w:val="1"/>
          <w:highlight w:val="white"/>
          <w:rtl w:val="0"/>
        </w:rPr>
        <w:t xml:space="preserve">6</w:t>
      </w: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 Youth Voice</w:t>
      </w:r>
    </w:p>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78" w:right="0" w:hanging="196"/>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To support young people to actively engage in youth voice opportunities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88f94e"/>
          <w:sz w:val="32"/>
          <w:szCs w:val="32"/>
          <w:highlight w:val="white"/>
          <w:u w:val="none"/>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1"/>
          <w:bCs w:val="1"/>
          <w:highlight w:val="white"/>
          <w:rtl w:val="0"/>
        </w:rPr>
        <w:t xml:space="preserve">7</w:t>
      </w:r>
      <w:r w:rsidDel="00000000" w:rsidR="00000000" w:rsidRPr="00000000">
        <w:rPr>
          <w:rFonts w:ascii="Calibri" w:cs="Calibri" w:eastAsia="Calibri" w:hAnsi="Calibri"/>
          <w:b w:val="1"/>
          <w:bCs w:val="1"/>
          <w:i w:val="0"/>
          <w:iCs w:val="0"/>
          <w:smallCaps w:val="0"/>
          <w:strike w:val="0"/>
          <w:color w:val="000000"/>
          <w:sz w:val="24"/>
          <w:szCs w:val="24"/>
          <w:highlight w:val="white"/>
          <w:u w:val="none"/>
          <w:vertAlign w:val="baseline"/>
          <w:rtl w:val="0"/>
        </w:rPr>
        <w:t xml:space="preserve">. Youth Support</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78" w:right="0" w:hanging="196"/>
        <w:jc w:val="left"/>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To support young people to access a range of other services that may meet their needs, e.g. sexual health services, information, advice and guidance, etc.</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9. Partnerships</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66" w:before="0" w:line="240" w:lineRule="auto"/>
        <w:ind w:left="378" w:right="0" w:hanging="1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be aware of local support agencies for young people and to make referrals and signpost them when relevant. </w:t>
      </w:r>
    </w:p>
    <w:p w:rsidR="00000000" w:rsidDel="00000000" w:rsidP="00000000" w:rsidRDefault="00000000" w:rsidRPr="00000000" w14:paraId="0000002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66" w:before="0" w:line="240" w:lineRule="auto"/>
        <w:ind w:left="378" w:right="0" w:hanging="1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advocate on behalf of the young people within the community</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66"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 Training and Development</w:t>
      </w:r>
    </w:p>
    <w:p w:rsidR="00000000" w:rsidDel="00000000" w:rsidP="00000000" w:rsidRDefault="00000000" w:rsidRPr="00000000" w14:paraId="0000002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66" w:before="0" w:line="240" w:lineRule="auto"/>
        <w:ind w:left="378" w:right="0" w:hanging="19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attend mandatory training which includes but is not limited to; Youth Work training, First Aid and Safeguarding training.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66"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other duties, which may reasonably be required by the Programme Manager (Youth Work)</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66"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br w:type="textWrapping"/>
        <w:t xml:space="preserve">This job description is provided to assist the post holder to know their principal duties. It may be amended from time to time in consultation with you without change to the level of responsibility appropriate to the grading of the post.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66"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Person Specification </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66"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person specification is a picture of skills, knowledge, experience and attributes required to carry out the job. It has been used to draw up the advert and will also be used in the short-listing and interview process for this post. </w:t>
        <w:br w:type="textWrapping"/>
        <w:t xml:space="preserve">You should demonstrate on your application form how you meet the following essential criteria. </w:t>
        <w:br w:type="textWrapping"/>
      </w:r>
      <w:r w:rsidDel="00000000" w:rsidR="00000000" w:rsidRPr="00000000">
        <w:rPr>
          <w:rtl w:val="0"/>
        </w:rPr>
      </w:r>
    </w:p>
    <w:p w:rsidR="00000000" w:rsidDel="00000000" w:rsidP="00000000" w:rsidRDefault="00000000" w:rsidRPr="00000000" w14:paraId="0000003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Person Specification</w:t>
      </w:r>
    </w:p>
    <w:tbl>
      <w:tblPr>
        <w:tblStyle w:val="Table1"/>
        <w:tblW w:w="85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8"/>
        <w:gridCol w:w="2839"/>
        <w:gridCol w:w="2839"/>
        <w:tblGridChange w:id="0">
          <w:tblGrid>
            <w:gridCol w:w="2838"/>
            <w:gridCol w:w="2839"/>
            <w:gridCol w:w="2839"/>
          </w:tblGrid>
        </w:tblGridChange>
      </w:tblGrid>
      <w:tr>
        <w:trPr>
          <w:cantSplit w:val="0"/>
          <w:tblHeader w:val="0"/>
        </w:trPr>
        <w:tc>
          <w:tcPr/>
          <w:p w:rsidR="00000000" w:rsidDel="00000000" w:rsidP="00000000" w:rsidRDefault="00000000" w:rsidRPr="00000000" w14:paraId="0000003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Essential </w:t>
            </w:r>
          </w:p>
        </w:tc>
        <w:tc>
          <w:tcPr/>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Desirable</w:t>
            </w:r>
          </w:p>
        </w:tc>
      </w:tr>
      <w:tr>
        <w:trPr>
          <w:cantSplit w:val="0"/>
          <w:tblHeader w:val="0"/>
        </w:trPr>
        <w:tc>
          <w:tcPr/>
          <w:p w:rsidR="00000000" w:rsidDel="00000000" w:rsidP="00000000" w:rsidRDefault="00000000" w:rsidRPr="00000000" w14:paraId="0000003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Qualifications</w:t>
            </w:r>
          </w:p>
        </w:tc>
        <w:tc>
          <w:tcPr/>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Experience of working with young people </w:t>
            </w:r>
          </w:p>
          <w:p w:rsidR="00000000" w:rsidDel="00000000" w:rsidP="00000000" w:rsidRDefault="00000000" w:rsidRPr="00000000" w14:paraId="0000003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Qualification in Youth Work</w:t>
            </w:r>
          </w:p>
        </w:tc>
      </w:tr>
      <w:tr>
        <w:trPr>
          <w:cantSplit w:val="0"/>
          <w:tblHeader w:val="0"/>
        </w:trPr>
        <w:tc>
          <w:tcPr/>
          <w:p w:rsidR="00000000" w:rsidDel="00000000" w:rsidP="00000000" w:rsidRDefault="00000000" w:rsidRPr="00000000" w14:paraId="0000003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Skills and Experience</w:t>
            </w:r>
          </w:p>
        </w:tc>
        <w:tc>
          <w:tcPr/>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Excellent interpersonal and communication skills with young people and staff</w:t>
            </w:r>
          </w:p>
          <w:p w:rsidR="00000000" w:rsidDel="00000000" w:rsidP="00000000" w:rsidRDefault="00000000" w:rsidRPr="00000000" w14:paraId="0000003E">
            <w:pPr>
              <w:rPr>
                <w:rFonts w:ascii="Calibri" w:cs="Calibri" w:eastAsia="Calibri" w:hAnsi="Calibri"/>
              </w:rPr>
            </w:pP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Ability to work as part of a team to an agreed action plan</w:t>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rtl w:val="0"/>
              </w:rPr>
              <w:t xml:space="preserve">Ability to support, motivate and encourage challenging young people</w:t>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rtl w:val="0"/>
              </w:rPr>
              <w:t xml:space="preserve">Ability to handle sensitive issues with tact and diplomacy</w:t>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Ability to develop and hold professional and positive boundaries with young people</w:t>
            </w:r>
          </w:p>
          <w:p w:rsidR="00000000" w:rsidDel="00000000" w:rsidP="00000000" w:rsidRDefault="00000000" w:rsidRPr="00000000" w14:paraId="00000046">
            <w:pPr>
              <w:rPr>
                <w:rFonts w:ascii="Calibri" w:cs="Calibri" w:eastAsia="Calibri" w:hAnsi="Calibri"/>
              </w:rPr>
            </w:pPr>
            <w:r w:rsidDel="00000000" w:rsidR="00000000" w:rsidRPr="00000000">
              <w:rPr>
                <w:rtl w:val="0"/>
              </w:rPr>
            </w:r>
          </w:p>
          <w:p w:rsidR="00000000" w:rsidDel="00000000" w:rsidP="00000000" w:rsidRDefault="00000000" w:rsidRPr="00000000" w14:paraId="0000004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Experience of designing and delivering sessions and activities</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Good standard of ICT skills</w:t>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rPr>
                <w:rFonts w:ascii="Calibri" w:cs="Calibri" w:eastAsia="Calibri" w:hAnsi="Calibri"/>
              </w:rPr>
            </w:pPr>
            <w:r w:rsidDel="00000000" w:rsidR="00000000" w:rsidRPr="00000000">
              <w:rPr>
                <w:rtl w:val="0"/>
              </w:rPr>
            </w:r>
          </w:p>
          <w:p w:rsidR="00000000" w:rsidDel="00000000" w:rsidP="00000000" w:rsidRDefault="00000000" w:rsidRPr="00000000" w14:paraId="0000004F">
            <w:pPr>
              <w:rPr>
                <w:rFonts w:ascii="Calibri" w:cs="Calibri" w:eastAsia="Calibri" w:hAnsi="Calibri"/>
              </w:rPr>
            </w:pPr>
            <w:r w:rsidDel="00000000" w:rsidR="00000000" w:rsidRPr="00000000">
              <w:rPr>
                <w:rtl w:val="0"/>
              </w:rPr>
            </w:r>
          </w:p>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rPr>
            </w:pPr>
            <w:r w:rsidDel="00000000" w:rsidR="00000000" w:rsidRPr="00000000">
              <w:rPr>
                <w:rtl w:val="0"/>
              </w:rPr>
            </w:r>
          </w:p>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rPr>
                <w:rFonts w:ascii="Calibri" w:cs="Calibri" w:eastAsia="Calibri" w:hAnsi="Calibri"/>
              </w:rPr>
            </w:pPr>
            <w:r w:rsidDel="00000000" w:rsidR="00000000" w:rsidRPr="00000000">
              <w:rPr>
                <w:rtl w:val="0"/>
              </w:rPr>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Knowledge</w:t>
            </w:r>
          </w:p>
        </w:tc>
        <w:tc>
          <w:tcPr/>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rtl w:val="0"/>
              </w:rPr>
              <w:t xml:space="preserve">Knowledge and understanding of social issues in the Thanet area</w:t>
            </w:r>
          </w:p>
          <w:p w:rsidR="00000000" w:rsidDel="00000000" w:rsidP="00000000" w:rsidRDefault="00000000" w:rsidRPr="00000000" w14:paraId="0000005E">
            <w:pPr>
              <w:rPr>
                <w:rFonts w:ascii="Calibri" w:cs="Calibri" w:eastAsia="Calibri" w:hAnsi="Calibri"/>
              </w:rPr>
            </w:pPr>
            <w:r w:rsidDel="00000000" w:rsidR="00000000" w:rsidRPr="00000000">
              <w:rPr>
                <w:rtl w:val="0"/>
              </w:rPr>
            </w:r>
          </w:p>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An understanding of the needs of children and young people in challenging circumstances</w:t>
            </w:r>
          </w:p>
          <w:p w:rsidR="00000000" w:rsidDel="00000000" w:rsidP="00000000" w:rsidRDefault="00000000" w:rsidRPr="00000000" w14:paraId="00000060">
            <w:pPr>
              <w:rPr>
                <w:rFonts w:ascii="Calibri" w:cs="Calibri" w:eastAsia="Calibri" w:hAnsi="Calibri"/>
              </w:rPr>
            </w:pPr>
            <w:r w:rsidDel="00000000" w:rsidR="00000000" w:rsidRPr="00000000">
              <w:rPr>
                <w:rtl w:val="0"/>
              </w:rPr>
            </w:r>
          </w:p>
          <w:p w:rsidR="00000000" w:rsidDel="00000000" w:rsidP="00000000" w:rsidRDefault="00000000" w:rsidRPr="00000000" w14:paraId="00000061">
            <w:pPr>
              <w:rPr>
                <w:rFonts w:ascii="Calibri" w:cs="Calibri" w:eastAsia="Calibri" w:hAnsi="Calibri"/>
              </w:rPr>
            </w:pPr>
            <w:r w:rsidDel="00000000" w:rsidR="00000000" w:rsidRPr="00000000">
              <w:rPr>
                <w:rFonts w:ascii="Calibri" w:cs="Calibri" w:eastAsia="Calibri" w:hAnsi="Calibri"/>
                <w:rtl w:val="0"/>
              </w:rPr>
              <w:t xml:space="preserve">An understanding of the importance of Safeguarding and Data Protection</w:t>
            </w:r>
          </w:p>
          <w:p w:rsidR="00000000" w:rsidDel="00000000" w:rsidP="00000000" w:rsidRDefault="00000000" w:rsidRPr="00000000" w14:paraId="0000006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3">
            <w:pPr>
              <w:rPr>
                <w:rFonts w:ascii="Calibri" w:cs="Calibri" w:eastAsia="Calibri" w:hAnsi="Calibri"/>
              </w:rPr>
            </w:pPr>
            <w:r w:rsidDel="00000000" w:rsidR="00000000" w:rsidRPr="00000000">
              <w:rPr>
                <w:rtl w:val="0"/>
              </w:rPr>
            </w:r>
          </w:p>
          <w:p w:rsidR="00000000" w:rsidDel="00000000" w:rsidP="00000000" w:rsidRDefault="00000000" w:rsidRPr="00000000" w14:paraId="00000064">
            <w:pPr>
              <w:rPr>
                <w:rFonts w:ascii="Calibri" w:cs="Calibri" w:eastAsia="Calibri" w:hAnsi="Calibri"/>
              </w:rPr>
            </w:pP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rPr>
                <w:rtl w:val="0"/>
              </w:rPr>
            </w:r>
          </w:p>
          <w:p w:rsidR="00000000" w:rsidDel="00000000" w:rsidP="00000000" w:rsidRDefault="00000000" w:rsidRPr="00000000" w14:paraId="00000066">
            <w:pPr>
              <w:rPr>
                <w:rFonts w:ascii="Calibri" w:cs="Calibri" w:eastAsia="Calibri" w:hAnsi="Calibri"/>
              </w:rPr>
            </w:pPr>
            <w:r w:rsidDel="00000000" w:rsidR="00000000" w:rsidRPr="00000000">
              <w:rPr>
                <w:rtl w:val="0"/>
              </w:rPr>
            </w:r>
          </w:p>
          <w:p w:rsidR="00000000" w:rsidDel="00000000" w:rsidP="00000000" w:rsidRDefault="00000000" w:rsidRPr="00000000" w14:paraId="00000067">
            <w:pPr>
              <w:rPr>
                <w:rFonts w:ascii="Calibri" w:cs="Calibri" w:eastAsia="Calibri" w:hAnsi="Calibri"/>
              </w:rPr>
            </w:pPr>
            <w:r w:rsidDel="00000000" w:rsidR="00000000" w:rsidRPr="00000000">
              <w:rPr>
                <w:rtl w:val="0"/>
              </w:rPr>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6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Attributes</w:t>
            </w:r>
          </w:p>
        </w:tc>
        <w:tc>
          <w:tcPr/>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A commitment to equal opportunities </w:t>
            </w:r>
          </w:p>
          <w:p w:rsidR="00000000" w:rsidDel="00000000" w:rsidP="00000000" w:rsidRDefault="00000000" w:rsidRPr="00000000" w14:paraId="0000006D">
            <w:pPr>
              <w:rPr>
                <w:rFonts w:ascii="Calibri" w:cs="Calibri" w:eastAsia="Calibri" w:hAnsi="Calibri"/>
              </w:rPr>
            </w:pPr>
            <w:r w:rsidDel="00000000" w:rsidR="00000000" w:rsidRPr="00000000">
              <w:rPr>
                <w:rtl w:val="0"/>
              </w:rPr>
            </w:r>
          </w:p>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An interest in issues concerning the welfare and rights of young people</w:t>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rPr>
                <w:rFonts w:ascii="Calibri" w:cs="Calibri" w:eastAsia="Calibri" w:hAnsi="Calibri"/>
              </w:rPr>
            </w:pPr>
            <w:r w:rsidDel="00000000" w:rsidR="00000000" w:rsidRPr="00000000">
              <w:rPr>
                <w:rFonts w:ascii="Calibri" w:cs="Calibri" w:eastAsia="Calibri" w:hAnsi="Calibri"/>
                <w:rtl w:val="0"/>
              </w:rPr>
              <w:t xml:space="preserve">To be creative, proactive, able to use initiative and make sound judgments</w:t>
            </w:r>
          </w:p>
          <w:p w:rsidR="00000000" w:rsidDel="00000000" w:rsidP="00000000" w:rsidRDefault="00000000" w:rsidRPr="00000000" w14:paraId="00000071">
            <w:pPr>
              <w:rPr>
                <w:rFonts w:ascii="Calibri" w:cs="Calibri" w:eastAsia="Calibri" w:hAnsi="Calibri"/>
              </w:rPr>
            </w:pPr>
            <w:r w:rsidDel="00000000" w:rsidR="00000000" w:rsidRPr="00000000">
              <w:rPr>
                <w:rtl w:val="0"/>
              </w:rPr>
            </w:r>
          </w:p>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To be able to work effectively as part of a team</w:t>
            </w:r>
          </w:p>
          <w:p w:rsidR="00000000" w:rsidDel="00000000" w:rsidP="00000000" w:rsidRDefault="00000000" w:rsidRPr="00000000" w14:paraId="00000073">
            <w:pPr>
              <w:rPr>
                <w:rFonts w:ascii="Calibri" w:cs="Calibri" w:eastAsia="Calibri" w:hAnsi="Calibri"/>
              </w:rPr>
            </w:pPr>
            <w:r w:rsidDel="00000000" w:rsidR="00000000" w:rsidRPr="00000000">
              <w:rPr>
                <w:rtl w:val="0"/>
              </w:rPr>
            </w:r>
          </w:p>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An ability to remain calm and maintain a positive outlook whilst working under pressure</w:t>
            </w:r>
          </w:p>
          <w:p w:rsidR="00000000" w:rsidDel="00000000" w:rsidP="00000000" w:rsidRDefault="00000000" w:rsidRPr="00000000" w14:paraId="0000007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76">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77">
      <w:pPr>
        <w:rPr>
          <w:rFonts w:ascii="Calibri" w:cs="Calibri" w:eastAsia="Calibri" w:hAnsi="Calibri"/>
        </w:rPr>
      </w:pPr>
      <w:r w:rsidDel="00000000" w:rsidR="00000000" w:rsidRPr="00000000">
        <w:rPr>
          <w:rtl w:val="0"/>
        </w:rPr>
      </w:r>
    </w:p>
    <w:p w:rsidR="00000000" w:rsidDel="00000000" w:rsidP="00000000" w:rsidRDefault="00000000" w:rsidRPr="00000000" w14:paraId="00000078">
      <w:pPr>
        <w:rPr>
          <w:rFonts w:ascii="Calibri" w:cs="Calibri" w:eastAsia="Calibri" w:hAnsi="Calibri"/>
        </w:rPr>
      </w:pPr>
      <w:r w:rsidDel="00000000" w:rsidR="00000000" w:rsidRPr="00000000">
        <w:rPr>
          <w:rtl w:val="0"/>
        </w:rPr>
      </w:r>
    </w:p>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rtl w:val="0"/>
        </w:rPr>
        <w:t xml:space="preserve">This post is subject to an Enhanced Disclosure Application to the Disclosure and Barring Service. </w:t>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80" w:hanging="198"/>
      </w:pPr>
      <w:rPr>
        <w:rFonts w:ascii="Times" w:cs="Times" w:eastAsia="Times" w:hAnsi="Times"/>
        <w:b w:val="0"/>
        <w:bCs w:val="0"/>
        <w:i w:val="0"/>
        <w:iCs w:val="0"/>
        <w:smallCaps w:val="0"/>
        <w:strike w:val="0"/>
        <w:color w:val="000000"/>
        <w:shd w:fill="auto" w:val="clear"/>
        <w:vertAlign w:val="baseline"/>
      </w:rPr>
    </w:lvl>
    <w:lvl w:ilvl="1">
      <w:start w:val="1"/>
      <w:numFmt w:val="bullet"/>
      <w:lvlText w:val="•"/>
      <w:lvlJc w:val="left"/>
      <w:pPr>
        <w:ind w:left="815" w:hanging="375"/>
      </w:pPr>
      <w:rPr>
        <w:rFonts w:ascii="Times" w:cs="Times" w:eastAsia="Times" w:hAnsi="Times"/>
        <w:b w:val="0"/>
        <w:bCs w:val="0"/>
        <w:i w:val="0"/>
        <w:iCs w:val="0"/>
        <w:smallCaps w:val="0"/>
        <w:strike w:val="0"/>
        <w:color w:val="000000"/>
        <w:shd w:fill="auto" w:val="clear"/>
        <w:vertAlign w:val="baseline"/>
      </w:rPr>
    </w:lvl>
    <w:lvl w:ilvl="2">
      <w:start w:val="1"/>
      <w:numFmt w:val="bullet"/>
      <w:lvlText w:val="•"/>
      <w:lvlJc w:val="left"/>
      <w:pPr>
        <w:ind w:left="1035" w:hanging="375"/>
      </w:pPr>
      <w:rPr>
        <w:rFonts w:ascii="Times" w:cs="Times" w:eastAsia="Times" w:hAnsi="Times"/>
        <w:b w:val="0"/>
        <w:bCs w:val="0"/>
        <w:i w:val="0"/>
        <w:iCs w:val="0"/>
        <w:smallCaps w:val="0"/>
        <w:strike w:val="0"/>
        <w:color w:val="000000"/>
        <w:shd w:fill="auto" w:val="clear"/>
        <w:vertAlign w:val="baseline"/>
      </w:rPr>
    </w:lvl>
    <w:lvl w:ilvl="3">
      <w:start w:val="1"/>
      <w:numFmt w:val="bullet"/>
      <w:lvlText w:val="•"/>
      <w:lvlJc w:val="left"/>
      <w:pPr>
        <w:ind w:left="1255" w:hanging="375"/>
      </w:pPr>
      <w:rPr>
        <w:rFonts w:ascii="Times" w:cs="Times" w:eastAsia="Times" w:hAnsi="Times"/>
        <w:b w:val="0"/>
        <w:bCs w:val="0"/>
        <w:i w:val="0"/>
        <w:iCs w:val="0"/>
        <w:smallCaps w:val="0"/>
        <w:strike w:val="0"/>
        <w:color w:val="000000"/>
        <w:shd w:fill="auto" w:val="clear"/>
        <w:vertAlign w:val="baseline"/>
      </w:rPr>
    </w:lvl>
    <w:lvl w:ilvl="4">
      <w:start w:val="1"/>
      <w:numFmt w:val="bullet"/>
      <w:lvlText w:val="•"/>
      <w:lvlJc w:val="left"/>
      <w:pPr>
        <w:ind w:left="1475" w:hanging="375"/>
      </w:pPr>
      <w:rPr>
        <w:rFonts w:ascii="Times" w:cs="Times" w:eastAsia="Times" w:hAnsi="Times"/>
        <w:b w:val="0"/>
        <w:bCs w:val="0"/>
        <w:i w:val="0"/>
        <w:iCs w:val="0"/>
        <w:smallCaps w:val="0"/>
        <w:strike w:val="0"/>
        <w:color w:val="000000"/>
        <w:shd w:fill="auto" w:val="clear"/>
        <w:vertAlign w:val="baseline"/>
      </w:rPr>
    </w:lvl>
    <w:lvl w:ilvl="5">
      <w:start w:val="1"/>
      <w:numFmt w:val="bullet"/>
      <w:lvlText w:val="•"/>
      <w:lvlJc w:val="left"/>
      <w:pPr>
        <w:ind w:left="1695" w:hanging="375"/>
      </w:pPr>
      <w:rPr>
        <w:rFonts w:ascii="Times" w:cs="Times" w:eastAsia="Times" w:hAnsi="Times"/>
        <w:b w:val="0"/>
        <w:bCs w:val="0"/>
        <w:i w:val="0"/>
        <w:iCs w:val="0"/>
        <w:smallCaps w:val="0"/>
        <w:strike w:val="0"/>
        <w:color w:val="000000"/>
        <w:shd w:fill="auto" w:val="clear"/>
        <w:vertAlign w:val="baseline"/>
      </w:rPr>
    </w:lvl>
    <w:lvl w:ilvl="6">
      <w:start w:val="1"/>
      <w:numFmt w:val="bullet"/>
      <w:lvlText w:val="•"/>
      <w:lvlJc w:val="left"/>
      <w:pPr>
        <w:ind w:left="1915" w:hanging="375"/>
      </w:pPr>
      <w:rPr>
        <w:rFonts w:ascii="Times" w:cs="Times" w:eastAsia="Times" w:hAnsi="Times"/>
        <w:b w:val="0"/>
        <w:bCs w:val="0"/>
        <w:i w:val="0"/>
        <w:iCs w:val="0"/>
        <w:smallCaps w:val="0"/>
        <w:strike w:val="0"/>
        <w:color w:val="000000"/>
        <w:shd w:fill="auto" w:val="clear"/>
        <w:vertAlign w:val="baseline"/>
      </w:rPr>
    </w:lvl>
    <w:lvl w:ilvl="7">
      <w:start w:val="1"/>
      <w:numFmt w:val="bullet"/>
      <w:lvlText w:val="•"/>
      <w:lvlJc w:val="left"/>
      <w:pPr>
        <w:ind w:left="2135" w:hanging="375"/>
      </w:pPr>
      <w:rPr>
        <w:rFonts w:ascii="Times" w:cs="Times" w:eastAsia="Times" w:hAnsi="Times"/>
        <w:b w:val="0"/>
        <w:bCs w:val="0"/>
        <w:i w:val="0"/>
        <w:iCs w:val="0"/>
        <w:smallCaps w:val="0"/>
        <w:strike w:val="0"/>
        <w:color w:val="000000"/>
        <w:shd w:fill="auto" w:val="clear"/>
        <w:vertAlign w:val="baseline"/>
      </w:rPr>
    </w:lvl>
    <w:lvl w:ilvl="8">
      <w:start w:val="1"/>
      <w:numFmt w:val="bullet"/>
      <w:lvlText w:val="•"/>
      <w:lvlJc w:val="left"/>
      <w:pPr>
        <w:ind w:left="2355" w:hanging="375"/>
      </w:pPr>
      <w:rPr>
        <w:rFonts w:ascii="Times" w:cs="Times" w:eastAsia="Times" w:hAnsi="Times"/>
        <w:b w:val="0"/>
        <w:bCs w:val="0"/>
        <w:i w:val="0"/>
        <w:iCs w:val="0"/>
        <w:smallCaps w:val="0"/>
        <w:strike w:val="0"/>
        <w:color w:val="000000"/>
        <w:shd w:fill="auto" w:val="clear"/>
        <w:vertAlign w:val="baseline"/>
      </w:rPr>
    </w:lvl>
  </w:abstractNum>
  <w:abstractNum w:abstractNumId="2">
    <w:lvl w:ilvl="0">
      <w:start w:val="1"/>
      <w:numFmt w:val="bullet"/>
      <w:lvlText w:val="•"/>
      <w:lvlJc w:val="left"/>
      <w:pPr>
        <w:ind w:left="196" w:hanging="196"/>
      </w:pPr>
      <w:rPr>
        <w:smallCaps w:val="0"/>
        <w:strike w:val="0"/>
        <w:shd w:fill="auto" w:val="clear"/>
        <w:vertAlign w:val="baseline"/>
      </w:rPr>
    </w:lvl>
    <w:lvl w:ilvl="1">
      <w:start w:val="1"/>
      <w:numFmt w:val="bullet"/>
      <w:lvlText w:val="•"/>
      <w:lvlJc w:val="left"/>
      <w:pPr>
        <w:ind w:left="376" w:hanging="196"/>
      </w:pPr>
      <w:rPr>
        <w:smallCaps w:val="0"/>
        <w:strike w:val="0"/>
        <w:shd w:fill="auto" w:val="clear"/>
        <w:vertAlign w:val="baseline"/>
      </w:rPr>
    </w:lvl>
    <w:lvl w:ilvl="2">
      <w:start w:val="1"/>
      <w:numFmt w:val="bullet"/>
      <w:lvlText w:val="•"/>
      <w:lvlJc w:val="left"/>
      <w:pPr>
        <w:ind w:left="556" w:hanging="196"/>
      </w:pPr>
      <w:rPr>
        <w:smallCaps w:val="0"/>
        <w:strike w:val="0"/>
        <w:shd w:fill="auto" w:val="clear"/>
        <w:vertAlign w:val="baseline"/>
      </w:rPr>
    </w:lvl>
    <w:lvl w:ilvl="3">
      <w:start w:val="1"/>
      <w:numFmt w:val="bullet"/>
      <w:lvlText w:val="•"/>
      <w:lvlJc w:val="left"/>
      <w:pPr>
        <w:ind w:left="736" w:hanging="196.0000000000001"/>
      </w:pPr>
      <w:rPr>
        <w:smallCaps w:val="0"/>
        <w:strike w:val="0"/>
        <w:shd w:fill="auto" w:val="clear"/>
        <w:vertAlign w:val="baseline"/>
      </w:rPr>
    </w:lvl>
    <w:lvl w:ilvl="4">
      <w:start w:val="1"/>
      <w:numFmt w:val="bullet"/>
      <w:lvlText w:val="•"/>
      <w:lvlJc w:val="left"/>
      <w:pPr>
        <w:ind w:left="916" w:hanging="196"/>
      </w:pPr>
      <w:rPr>
        <w:smallCaps w:val="0"/>
        <w:strike w:val="0"/>
        <w:shd w:fill="auto" w:val="clear"/>
        <w:vertAlign w:val="baseline"/>
      </w:rPr>
    </w:lvl>
    <w:lvl w:ilvl="5">
      <w:start w:val="1"/>
      <w:numFmt w:val="bullet"/>
      <w:lvlText w:val="•"/>
      <w:lvlJc w:val="left"/>
      <w:pPr>
        <w:ind w:left="1096" w:hanging="196"/>
      </w:pPr>
      <w:rPr>
        <w:smallCaps w:val="0"/>
        <w:strike w:val="0"/>
        <w:shd w:fill="auto" w:val="clear"/>
        <w:vertAlign w:val="baseline"/>
      </w:rPr>
    </w:lvl>
    <w:lvl w:ilvl="6">
      <w:start w:val="1"/>
      <w:numFmt w:val="bullet"/>
      <w:lvlText w:val="•"/>
      <w:lvlJc w:val="left"/>
      <w:pPr>
        <w:ind w:left="1276" w:hanging="196"/>
      </w:pPr>
      <w:rPr>
        <w:smallCaps w:val="0"/>
        <w:strike w:val="0"/>
        <w:shd w:fill="auto" w:val="clear"/>
        <w:vertAlign w:val="baseline"/>
      </w:rPr>
    </w:lvl>
    <w:lvl w:ilvl="7">
      <w:start w:val="1"/>
      <w:numFmt w:val="bullet"/>
      <w:lvlText w:val="•"/>
      <w:lvlJc w:val="left"/>
      <w:pPr>
        <w:ind w:left="1456" w:hanging="196"/>
      </w:pPr>
      <w:rPr>
        <w:smallCaps w:val="0"/>
        <w:strike w:val="0"/>
        <w:shd w:fill="auto" w:val="clear"/>
        <w:vertAlign w:val="baseline"/>
      </w:rPr>
    </w:lvl>
    <w:lvl w:ilvl="8">
      <w:start w:val="1"/>
      <w:numFmt w:val="bullet"/>
      <w:lvlText w:val="•"/>
      <w:lvlJc w:val="left"/>
      <w:pPr>
        <w:ind w:left="1636" w:hanging="196"/>
      </w:pPr>
      <w:rPr>
        <w:smallCaps w:val="0"/>
        <w:strike w:val="0"/>
        <w:shd w:fill="auto" w:val="clear"/>
        <w:vertAlign w:val="baseline"/>
      </w:rPr>
    </w:lvl>
  </w:abstractNum>
  <w:abstractNum w:abstractNumId="3">
    <w:lvl w:ilvl="0">
      <w:start w:val="1"/>
      <w:numFmt w:val="bullet"/>
      <w:lvlText w:val="•"/>
      <w:lvlJc w:val="left"/>
      <w:pPr>
        <w:ind w:left="378" w:hanging="196.0000000000001"/>
      </w:pPr>
      <w:rPr>
        <w:smallCaps w:val="0"/>
        <w:strike w:val="0"/>
        <w:shd w:fill="auto" w:val="clear"/>
        <w:vertAlign w:val="baseline"/>
      </w:rPr>
    </w:lvl>
    <w:lvl w:ilvl="1">
      <w:start w:val="1"/>
      <w:numFmt w:val="bullet"/>
      <w:lvlText w:val="•"/>
      <w:lvlJc w:val="left"/>
      <w:pPr>
        <w:ind w:left="376" w:hanging="196"/>
      </w:pPr>
      <w:rPr>
        <w:smallCaps w:val="0"/>
        <w:strike w:val="0"/>
        <w:shd w:fill="auto" w:val="clear"/>
        <w:vertAlign w:val="baseline"/>
      </w:rPr>
    </w:lvl>
    <w:lvl w:ilvl="2">
      <w:start w:val="1"/>
      <w:numFmt w:val="bullet"/>
      <w:lvlText w:val="•"/>
      <w:lvlJc w:val="left"/>
      <w:pPr>
        <w:ind w:left="556" w:hanging="196"/>
      </w:pPr>
      <w:rPr>
        <w:smallCaps w:val="0"/>
        <w:strike w:val="0"/>
        <w:shd w:fill="auto" w:val="clear"/>
        <w:vertAlign w:val="baseline"/>
      </w:rPr>
    </w:lvl>
    <w:lvl w:ilvl="3">
      <w:start w:val="1"/>
      <w:numFmt w:val="bullet"/>
      <w:lvlText w:val="•"/>
      <w:lvlJc w:val="left"/>
      <w:pPr>
        <w:ind w:left="736" w:hanging="196.0000000000001"/>
      </w:pPr>
      <w:rPr>
        <w:smallCaps w:val="0"/>
        <w:strike w:val="0"/>
        <w:shd w:fill="auto" w:val="clear"/>
        <w:vertAlign w:val="baseline"/>
      </w:rPr>
    </w:lvl>
    <w:lvl w:ilvl="4">
      <w:start w:val="1"/>
      <w:numFmt w:val="bullet"/>
      <w:lvlText w:val="•"/>
      <w:lvlJc w:val="left"/>
      <w:pPr>
        <w:ind w:left="916" w:hanging="196"/>
      </w:pPr>
      <w:rPr>
        <w:smallCaps w:val="0"/>
        <w:strike w:val="0"/>
        <w:shd w:fill="auto" w:val="clear"/>
        <w:vertAlign w:val="baseline"/>
      </w:rPr>
    </w:lvl>
    <w:lvl w:ilvl="5">
      <w:start w:val="1"/>
      <w:numFmt w:val="bullet"/>
      <w:lvlText w:val="•"/>
      <w:lvlJc w:val="left"/>
      <w:pPr>
        <w:ind w:left="1096" w:hanging="196"/>
      </w:pPr>
      <w:rPr>
        <w:smallCaps w:val="0"/>
        <w:strike w:val="0"/>
        <w:shd w:fill="auto" w:val="clear"/>
        <w:vertAlign w:val="baseline"/>
      </w:rPr>
    </w:lvl>
    <w:lvl w:ilvl="6">
      <w:start w:val="1"/>
      <w:numFmt w:val="bullet"/>
      <w:lvlText w:val="•"/>
      <w:lvlJc w:val="left"/>
      <w:pPr>
        <w:ind w:left="1276" w:hanging="196"/>
      </w:pPr>
      <w:rPr>
        <w:smallCaps w:val="0"/>
        <w:strike w:val="0"/>
        <w:shd w:fill="auto" w:val="clear"/>
        <w:vertAlign w:val="baseline"/>
      </w:rPr>
    </w:lvl>
    <w:lvl w:ilvl="7">
      <w:start w:val="1"/>
      <w:numFmt w:val="bullet"/>
      <w:lvlText w:val="•"/>
      <w:lvlJc w:val="left"/>
      <w:pPr>
        <w:ind w:left="1456" w:hanging="196"/>
      </w:pPr>
      <w:rPr>
        <w:smallCaps w:val="0"/>
        <w:strike w:val="0"/>
        <w:shd w:fill="auto" w:val="clear"/>
        <w:vertAlign w:val="baseline"/>
      </w:rPr>
    </w:lvl>
    <w:lvl w:ilvl="8">
      <w:start w:val="1"/>
      <w:numFmt w:val="bullet"/>
      <w:lvlText w:val="•"/>
      <w:lvlJc w:val="left"/>
      <w:pPr>
        <w:ind w:left="1636" w:hanging="196"/>
      </w:pPr>
      <w:rPr>
        <w:smallCaps w:val="0"/>
        <w:strike w:val="0"/>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lang w:val="fr-FR"/>
      <w14:textFill>
        <w14:solidFill>
          <w14:srgbClr w14:val="000000"/>
        </w14:solidFill>
      </w14:textFill>
      <w14:textOutline>
        <w14:noFill/>
      </w14:textOutline>
    </w:rPr>
  </w:style>
  <w:style w:type="numbering" w:styleId="Bullet">
    <w:name w:val="Bullet"/>
    <w:pPr>
      <w:numPr>
        <w:numId w:val="1"/>
      </w:numPr>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2"/>
      <w:szCs w:val="22"/>
      <w:u w:val="none"/>
      <w:shd w:color="auto" w:fill="auto" w:val="nil"/>
      <w:vertAlign w:val="baseline"/>
      <w:lang w:val="en-US"/>
      <w14:textFill>
        <w14:solidFill>
          <w14:srgbClr w14:val="000000"/>
        </w14:solidFill>
      </w14:textFill>
      <w14:textOutline>
        <w14:noFill/>
      </w14:textOutline>
    </w:rPr>
  </w:style>
  <w:style w:type="paragraph" w:styleId="Table Style 2">
    <w:name w:val="Table Style 2"/>
    <w:next w:val="Table Style 2"/>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Helvetica Neue" w:eastAsia="Helvetica Neue" w:hAnsi="Helvetica Neue"/>
      <w:b w:val="0"/>
      <w:bCs w:val="0"/>
      <w:i w:val="0"/>
      <w:iCs w:val="0"/>
      <w:caps w:val="0"/>
      <w:smallCaps w:val="0"/>
      <w:strike w:val="0"/>
      <w:dstrike w:val="0"/>
      <w:outline w:val="0"/>
      <w:color w:val="000000"/>
      <w:spacing w:val="0"/>
      <w:kern w:val="0"/>
      <w:position w:val="0"/>
      <w:sz w:val="20"/>
      <w:szCs w:val="20"/>
      <w:u w:val="none"/>
      <w:shd w:color="auto" w:fill="auto" w:val="nil"/>
      <w:vertAlign w:val="baseline"/>
      <w14:textFill>
        <w14:solidFill>
          <w14:srgbClr w14:val="000000"/>
        </w14:solidFill>
      </w14:textFill>
      <w14:textOutline>
        <w14:noFill/>
      </w14:textOut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f8u81PgHrxUIW/si8DAb3kApxQ==">CgMxLjA4AHIhMUFrWUMzcnhtclpFY2dZcWhuUWo1djk0bkVTMmpoemJr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